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13F" w:rsidRDefault="0088513F" w:rsidP="00B172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92D" w:rsidRPr="006B4684" w:rsidRDefault="0029792D" w:rsidP="00B172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68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9792D" w:rsidRPr="006B4684" w:rsidRDefault="006B4684" w:rsidP="00B172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="0029792D" w:rsidRPr="006B4684">
        <w:rPr>
          <w:rFonts w:ascii="Times New Roman" w:hAnsi="Times New Roman" w:cs="Times New Roman"/>
          <w:b/>
          <w:sz w:val="28"/>
          <w:szCs w:val="28"/>
        </w:rPr>
        <w:t>основных мероприятий муниципальной программы «Развитие земельно-имущественных отношений на территории</w:t>
      </w:r>
    </w:p>
    <w:p w:rsidR="0029792D" w:rsidRPr="006B4684" w:rsidRDefault="0029792D" w:rsidP="00B172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684">
        <w:rPr>
          <w:rFonts w:ascii="Times New Roman" w:hAnsi="Times New Roman" w:cs="Times New Roman"/>
          <w:b/>
          <w:sz w:val="28"/>
          <w:szCs w:val="28"/>
        </w:rPr>
        <w:t>г. Ак-Довурак  на 2022-2024 гг.»</w:t>
      </w:r>
      <w:r w:rsidR="006B4684">
        <w:rPr>
          <w:rFonts w:ascii="Times New Roman" w:hAnsi="Times New Roman" w:cs="Times New Roman"/>
          <w:b/>
          <w:sz w:val="28"/>
          <w:szCs w:val="28"/>
        </w:rPr>
        <w:t xml:space="preserve"> за 2022 год.</w:t>
      </w:r>
    </w:p>
    <w:p w:rsidR="0029792D" w:rsidRPr="006B4684" w:rsidRDefault="0029792D" w:rsidP="00B172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68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29792D" w:rsidRPr="006B4684" w:rsidRDefault="0029792D" w:rsidP="00B172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684">
        <w:rPr>
          <w:rFonts w:ascii="Times New Roman" w:hAnsi="Times New Roman" w:cs="Times New Roman"/>
          <w:sz w:val="28"/>
          <w:szCs w:val="28"/>
        </w:rPr>
        <w:t xml:space="preserve">            Муниципальная программа утверждена постановлением администрации г. Ак-Довурак от 13 октября 2021 года № 246. Ответственный исполнитель Программы – отдел  имущественных и земельных отношений администрации города Ак-Довурак. </w:t>
      </w:r>
    </w:p>
    <w:p w:rsidR="00834D17" w:rsidRDefault="00834D17" w:rsidP="00B172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рамках реализации муниципальной программы за 2022 год проделано следующие работы, которые являются показателями программы:</w:t>
      </w:r>
    </w:p>
    <w:p w:rsidR="00834D17" w:rsidRDefault="00834D17" w:rsidP="00B172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Выполнено кадастровые работы по земельным участкам на сумму -485 ,0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792D" w:rsidRPr="006B4684" w:rsidRDefault="00B1722B" w:rsidP="00B1722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B4684">
        <w:rPr>
          <w:rFonts w:ascii="Times New Roman" w:hAnsi="Times New Roman" w:cs="Times New Roman"/>
          <w:sz w:val="28"/>
          <w:szCs w:val="28"/>
        </w:rPr>
        <w:t xml:space="preserve">азработано корректировка генерального плана г. Ак-Довурак, он </w:t>
      </w:r>
      <w:r w:rsidRPr="006B468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определяет градостроительную стратегию и условия формирования среды жизнедеятельности населения города, перечень участков в границах населенных пунктов, которые входят в состав поселения, городского округа, а также участков, которые исключаются из этих границ. Указывают категории земель, к которым планируется отнести эти участки, и цели их планируемого использования.</w:t>
      </w:r>
      <w:r w:rsidRPr="006B46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выполнения работ было рассмотрено 300 тыс. рублей освоено 300 тыс. рублей.</w:t>
      </w:r>
      <w:r w:rsidRPr="006B4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834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оплачено услуга оценщика в сумме 68,0 </w:t>
      </w:r>
      <w:proofErr w:type="spellStart"/>
      <w:r w:rsidR="00834D1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="00834D17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834D17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="00834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B46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Построено 4 индивидуальных жилых домов для детей-сирот, детей оставшихся без попечения родителей, для подключения к электроэнергии жилых домов, заключено с АО «</w:t>
      </w:r>
      <w:proofErr w:type="spellStart"/>
      <w:r w:rsidRPr="006B4684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Тываэнерго</w:t>
      </w:r>
      <w:proofErr w:type="spellEnd"/>
      <w:r w:rsidRPr="006B4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договор технического присоединения электроэнергии. </w:t>
      </w:r>
      <w:r w:rsidRPr="006B46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выполнения работ было рассмотрено 179, 418 тыс. рублей </w:t>
      </w:r>
      <w:proofErr w:type="gramStart"/>
      <w:r w:rsidRPr="006B4684">
        <w:rPr>
          <w:rFonts w:ascii="Times New Roman" w:hAnsi="Times New Roman" w:cs="Times New Roman"/>
          <w:sz w:val="28"/>
          <w:szCs w:val="28"/>
          <w:shd w:val="clear" w:color="auto" w:fill="FFFFFF"/>
        </w:rPr>
        <w:t>освоен</w:t>
      </w:r>
      <w:proofErr w:type="gramEnd"/>
      <w:r w:rsidRPr="006B46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179,418 тыс. рублей.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Также </w:t>
      </w:r>
      <w:r w:rsidR="0029792D" w:rsidRPr="006B4684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проводилась работа по предоставлению земельных участков гражданам для индивидуального жилищного строительства в рамках реализации Закона Республики Тыва «О Земле» от 27.11.2004г. №886 ВХ-1 бесплатного предоставления земельных участков отдельным категориям граждан. За отчетный период предоставлено бесплатно 37 земельных участков многодетным семьям, семьям имеющих ребенка инвалида. </w:t>
      </w:r>
      <w:r w:rsidR="0029792D" w:rsidRPr="006B468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9792D" w:rsidRPr="006B4684" w:rsidRDefault="00F34EE8" w:rsidP="00B1722B">
      <w:pPr>
        <w:shd w:val="clear" w:color="auto" w:fill="FFFFFF"/>
        <w:spacing w:after="0" w:line="240" w:lineRule="auto"/>
        <w:ind w:firstLine="450"/>
        <w:jc w:val="both"/>
        <w:rPr>
          <w:sz w:val="28"/>
          <w:szCs w:val="28"/>
        </w:rPr>
      </w:pPr>
      <w:r w:rsidRPr="006B4684">
        <w:rPr>
          <w:rFonts w:ascii="Times New Roman" w:hAnsi="Times New Roman" w:cs="Times New Roman"/>
          <w:sz w:val="28"/>
          <w:szCs w:val="28"/>
          <w:shd w:val="clear" w:color="auto" w:fill="FFFFFF"/>
        </w:rPr>
        <w:t>В целях обеспечения</w:t>
      </w:r>
      <w:r w:rsidRPr="006B4684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B4684">
        <w:rPr>
          <w:rFonts w:ascii="Times New Roman" w:hAnsi="Times New Roman" w:cs="Times New Roman"/>
          <w:sz w:val="28"/>
          <w:szCs w:val="28"/>
          <w:shd w:val="clear" w:color="auto" w:fill="FFFFFF"/>
        </w:rPr>
        <w:t>сохранности муниципального имущества городского округа г. Ак-Довурак, повышения эффективности управления имуществом отделом по имущественным отношениям проводились работы по оформлению правоустанавливающих документов на объекты недвижимости, в том числе земельные участки, закрепленные за муниципальными учреждениями, постановка их на кадастровый учет, регистрация права собственности и права оператив</w:t>
      </w:r>
      <w:r w:rsidR="00B172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ного управления.             </w:t>
      </w:r>
    </w:p>
    <w:p w:rsidR="0029792D" w:rsidRPr="006B4684" w:rsidRDefault="00E56B8A" w:rsidP="00B172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за </w:t>
      </w:r>
      <w:r w:rsidR="0029792D" w:rsidRPr="006B4684">
        <w:rPr>
          <w:rFonts w:ascii="Times New Roman" w:hAnsi="Times New Roman" w:cs="Times New Roman"/>
          <w:sz w:val="28"/>
          <w:szCs w:val="28"/>
        </w:rPr>
        <w:t xml:space="preserve">2022 год предусмотрено финансовое обеспечение в сумме 1032,418  тысячи рублей, фактическое исполнение муниципальной программы составило 1032,418 тысяч рублей исполнение 100 %. </w:t>
      </w:r>
    </w:p>
    <w:p w:rsidR="00B1722B" w:rsidRDefault="00B1722B" w:rsidP="00B172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36BA" w:rsidRPr="006B4684" w:rsidRDefault="009836BA" w:rsidP="00B172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684">
        <w:rPr>
          <w:rFonts w:ascii="Times New Roman" w:hAnsi="Times New Roman" w:cs="Times New Roman"/>
          <w:b/>
          <w:sz w:val="28"/>
          <w:szCs w:val="28"/>
        </w:rPr>
        <w:t>Планируемая эффективность муниципальной программы</w:t>
      </w:r>
    </w:p>
    <w:p w:rsidR="009836BA" w:rsidRPr="006B4684" w:rsidRDefault="009836BA" w:rsidP="00B172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6BA" w:rsidRPr="006B4684" w:rsidRDefault="009836BA" w:rsidP="00B172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4684">
        <w:rPr>
          <w:rFonts w:ascii="Times New Roman" w:hAnsi="Times New Roman" w:cs="Times New Roman"/>
          <w:sz w:val="28"/>
          <w:szCs w:val="28"/>
        </w:rPr>
        <w:t>Местное самоуправление ставит главной целью повышение качества жизни людей на территории муниципального образования и играет существенную роль в повышении уровня материального благосостояния людей и развития социально-экономической инфраструктуры муниципального образования.</w:t>
      </w:r>
    </w:p>
    <w:p w:rsidR="009836BA" w:rsidRPr="006B4684" w:rsidRDefault="009836BA" w:rsidP="00B172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4684">
        <w:rPr>
          <w:rFonts w:ascii="Times New Roman" w:hAnsi="Times New Roman" w:cs="Times New Roman"/>
          <w:sz w:val="28"/>
          <w:szCs w:val="28"/>
        </w:rPr>
        <w:lastRenderedPageBreak/>
        <w:t xml:space="preserve">Земля – один из важнейших ресурсов муниципального образования и требует эффективного распоряжения и управления. Именно эффективное управление данным имущественным ресурсом в наибольшей степени определяет инвестиционную привлекательность </w:t>
      </w:r>
      <w:r w:rsidR="00C153A3" w:rsidRPr="006B4684">
        <w:rPr>
          <w:rFonts w:ascii="Times New Roman" w:hAnsi="Times New Roman" w:cs="Times New Roman"/>
          <w:sz w:val="28"/>
          <w:szCs w:val="28"/>
        </w:rPr>
        <w:t>города</w:t>
      </w:r>
      <w:r w:rsidRPr="006B4684">
        <w:rPr>
          <w:rFonts w:ascii="Times New Roman" w:hAnsi="Times New Roman" w:cs="Times New Roman"/>
          <w:sz w:val="28"/>
          <w:szCs w:val="28"/>
        </w:rPr>
        <w:t xml:space="preserve"> и является значительным потенциалом в пополнении доходов местного бюджета.</w:t>
      </w:r>
      <w:r w:rsidR="00A83AA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6B4684">
        <w:rPr>
          <w:rFonts w:ascii="Times New Roman" w:hAnsi="Times New Roman" w:cs="Times New Roman"/>
          <w:sz w:val="28"/>
          <w:szCs w:val="28"/>
        </w:rPr>
        <w:t>Управление земельными ресурсами является важным направлением в экономике и представляет собой самостоятельную отрасль в области земельно-имущественных отношений.</w:t>
      </w:r>
      <w:r w:rsidR="00B1722B">
        <w:rPr>
          <w:rFonts w:ascii="Times New Roman" w:hAnsi="Times New Roman" w:cs="Times New Roman"/>
          <w:sz w:val="28"/>
          <w:szCs w:val="28"/>
        </w:rPr>
        <w:t xml:space="preserve"> Все показатели программы оценивается, как достигнуты  и продолжит реализацию </w:t>
      </w:r>
      <w:r w:rsidR="00B1722B" w:rsidRPr="00B1722B">
        <w:rPr>
          <w:rFonts w:ascii="Times New Roman" w:hAnsi="Times New Roman" w:cs="Times New Roman"/>
          <w:sz w:val="32"/>
          <w:szCs w:val="28"/>
        </w:rPr>
        <w:t>в 2</w:t>
      </w:r>
      <w:r w:rsidR="00B1722B">
        <w:rPr>
          <w:rFonts w:ascii="Times New Roman" w:hAnsi="Times New Roman" w:cs="Times New Roman"/>
          <w:sz w:val="28"/>
          <w:szCs w:val="28"/>
        </w:rPr>
        <w:t>023 году.</w:t>
      </w:r>
    </w:p>
    <w:sectPr w:rsidR="009836BA" w:rsidRPr="006B4684" w:rsidSect="00834D17">
      <w:pgSz w:w="11906" w:h="16838"/>
      <w:pgMar w:top="426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F55A8"/>
    <w:multiLevelType w:val="hybridMultilevel"/>
    <w:tmpl w:val="B6D48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AF9"/>
    <w:rsid w:val="00035AF9"/>
    <w:rsid w:val="0006212F"/>
    <w:rsid w:val="0008742E"/>
    <w:rsid w:val="00266B54"/>
    <w:rsid w:val="0029792D"/>
    <w:rsid w:val="00433341"/>
    <w:rsid w:val="00451F3F"/>
    <w:rsid w:val="006B4684"/>
    <w:rsid w:val="00834D17"/>
    <w:rsid w:val="0088513F"/>
    <w:rsid w:val="009836BA"/>
    <w:rsid w:val="00A64CD1"/>
    <w:rsid w:val="00A83AAA"/>
    <w:rsid w:val="00B1722B"/>
    <w:rsid w:val="00B6303C"/>
    <w:rsid w:val="00C153A3"/>
    <w:rsid w:val="00C65DEB"/>
    <w:rsid w:val="00CE3FC3"/>
    <w:rsid w:val="00D059AD"/>
    <w:rsid w:val="00E56B8A"/>
    <w:rsid w:val="00F3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2D"/>
    <w:pPr>
      <w:suppressAutoHyphens/>
      <w:spacing w:after="200" w:line="276" w:lineRule="auto"/>
    </w:pPr>
    <w:rPr>
      <w:rFonts w:ascii="Calibri" w:eastAsia="Calibri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j">
    <w:name w:val="_aj"/>
    <w:basedOn w:val="a"/>
    <w:rsid w:val="0029792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9792D"/>
    <w:rPr>
      <w:b/>
      <w:bCs/>
    </w:rPr>
  </w:style>
  <w:style w:type="paragraph" w:styleId="a4">
    <w:name w:val="Normal (Web)"/>
    <w:basedOn w:val="a"/>
    <w:uiPriority w:val="99"/>
    <w:semiHidden/>
    <w:unhideWhenUsed/>
    <w:rsid w:val="009836B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836BA"/>
    <w:rPr>
      <w:color w:val="0000FF"/>
      <w:u w:val="single"/>
    </w:rPr>
  </w:style>
  <w:style w:type="paragraph" w:customStyle="1" w:styleId="ConsPlusNormal">
    <w:name w:val="ConsPlusNormal"/>
    <w:rsid w:val="009836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9836BA"/>
    <w:pPr>
      <w:suppressAutoHyphens w:val="0"/>
      <w:ind w:left="720"/>
      <w:contextualSpacing/>
    </w:pPr>
    <w:rPr>
      <w:rFonts w:eastAsia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2D"/>
    <w:pPr>
      <w:suppressAutoHyphens/>
      <w:spacing w:after="200" w:line="276" w:lineRule="auto"/>
    </w:pPr>
    <w:rPr>
      <w:rFonts w:ascii="Calibri" w:eastAsia="Calibri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j">
    <w:name w:val="_aj"/>
    <w:basedOn w:val="a"/>
    <w:rsid w:val="0029792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9792D"/>
    <w:rPr>
      <w:b/>
      <w:bCs/>
    </w:rPr>
  </w:style>
  <w:style w:type="paragraph" w:styleId="a4">
    <w:name w:val="Normal (Web)"/>
    <w:basedOn w:val="a"/>
    <w:uiPriority w:val="99"/>
    <w:semiHidden/>
    <w:unhideWhenUsed/>
    <w:rsid w:val="009836B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836BA"/>
    <w:rPr>
      <w:color w:val="0000FF"/>
      <w:u w:val="single"/>
    </w:rPr>
  </w:style>
  <w:style w:type="paragraph" w:customStyle="1" w:styleId="ConsPlusNormal">
    <w:name w:val="ConsPlusNormal"/>
    <w:rsid w:val="009836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9836BA"/>
    <w:pPr>
      <w:suppressAutoHyphens w:val="0"/>
      <w:ind w:left="720"/>
      <w:contextualSpacing/>
    </w:pPr>
    <w:rPr>
      <w:rFonts w:eastAsia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1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2019</cp:lastModifiedBy>
  <cp:revision>14</cp:revision>
  <dcterms:created xsi:type="dcterms:W3CDTF">2023-03-13T03:50:00Z</dcterms:created>
  <dcterms:modified xsi:type="dcterms:W3CDTF">2023-03-14T04:37:00Z</dcterms:modified>
</cp:coreProperties>
</file>